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936A626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523FD">
        <w:rPr>
          <w:rFonts w:eastAsia="Arial Unicode MS"/>
          <w:b/>
        </w:rPr>
        <w:t>50</w:t>
      </w:r>
    </w:p>
    <w:p w14:paraId="2C7669F2" w14:textId="124D65FF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</w:t>
      </w:r>
      <w:r w:rsidR="00D523FD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5AA78901" w14:textId="77777777" w:rsidR="00D523FD" w:rsidRPr="00E1256B" w:rsidRDefault="00D523FD" w:rsidP="009E362F">
      <w:pPr>
        <w:jc w:val="both"/>
        <w:rPr>
          <w:rFonts w:eastAsia="Arial Unicode MS"/>
          <w:b/>
          <w:sz w:val="16"/>
          <w:szCs w:val="16"/>
        </w:rPr>
      </w:pPr>
      <w:bookmarkStart w:id="184" w:name="_Hlk173246837"/>
      <w:bookmarkStart w:id="185" w:name="_Hlk173243624"/>
      <w:bookmarkStart w:id="186" w:name="_Hlk173243433"/>
      <w:bookmarkStart w:id="187" w:name="_Hlk173243281"/>
      <w:bookmarkStart w:id="188" w:name="_Hlk173243087"/>
      <w:bookmarkStart w:id="189" w:name="_Hlk173242348"/>
      <w:bookmarkStart w:id="190" w:name="_Hlk173242168"/>
      <w:bookmarkStart w:id="191" w:name="_Hlk173241582"/>
      <w:bookmarkStart w:id="192" w:name="_Hlk173241332"/>
      <w:bookmarkStart w:id="193" w:name="_Hlk173241018"/>
      <w:bookmarkStart w:id="194" w:name="_Hlk173240382"/>
      <w:bookmarkStart w:id="195" w:name="_Hlk173239930"/>
      <w:bookmarkStart w:id="196" w:name="_Hlk173238674"/>
      <w:bookmarkStart w:id="197" w:name="_Hlk173235192"/>
      <w:bookmarkStart w:id="198" w:name="_Hlk173234986"/>
      <w:bookmarkStart w:id="199" w:name="_Hlk173234595"/>
      <w:bookmarkStart w:id="200" w:name="_Hlk173234347"/>
      <w:bookmarkStart w:id="201" w:name="_Hlk173233886"/>
      <w:bookmarkStart w:id="202" w:name="_Hlk173232258"/>
      <w:r w:rsidRPr="00536DF7">
        <w:rPr>
          <w:rFonts w:eastAsia="Arial Unicode MS"/>
          <w:b/>
        </w:rPr>
        <w:t>Par dzīvokļa īpašuma</w:t>
      </w:r>
      <w:r>
        <w:rPr>
          <w:rFonts w:eastAsia="Arial Unicode MS"/>
          <w:b/>
        </w:rPr>
        <w:t xml:space="preserve"> Stacijas iela 16-2, Mārciena, Mārcienas pagasts, </w:t>
      </w:r>
      <w:r w:rsidRPr="004D5CA4">
        <w:rPr>
          <w:rFonts w:eastAsia="Arial Unicode MS"/>
          <w:b/>
        </w:rPr>
        <w:t>Madonas novads, atsavināšan</w:t>
      </w:r>
      <w:r>
        <w:rPr>
          <w:rFonts w:eastAsia="Arial Unicode MS"/>
          <w:b/>
        </w:rPr>
        <w:t>u</w:t>
      </w:r>
      <w:r w:rsidRPr="004D5CA4">
        <w:rPr>
          <w:rFonts w:eastAsia="Arial Unicode MS"/>
          <w:b/>
        </w:rPr>
        <w:t>, rīkojot izsoli</w:t>
      </w:r>
    </w:p>
    <w:bookmarkEnd w:id="184"/>
    <w:p w14:paraId="112D63BB" w14:textId="77777777" w:rsidR="00D523FD" w:rsidRDefault="00D523FD" w:rsidP="009E362F">
      <w:pPr>
        <w:jc w:val="both"/>
        <w:rPr>
          <w:rFonts w:eastAsia="Calibri"/>
        </w:rPr>
      </w:pPr>
    </w:p>
    <w:p w14:paraId="1557BB80" w14:textId="77777777" w:rsidR="00D523FD" w:rsidRDefault="00D523FD" w:rsidP="009E362F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Ar 28.03.2024. Madonas pašvaldības domes lēmumu Nr. 210 </w:t>
      </w:r>
      <w:r w:rsidRPr="00C04B2D">
        <w:rPr>
          <w:rFonts w:eastAsia="Calibri"/>
        </w:rPr>
        <w:t>(protokols Nr. 6, 62. p.)</w:t>
      </w:r>
      <w:r>
        <w:rPr>
          <w:rFonts w:eastAsia="Calibri"/>
        </w:rPr>
        <w:t xml:space="preserve"> nolemts nodot atsavināšanai dzīvokļa īpašumu Stacijas iela 16-2, Mārciena, Mārcienas pagasts, </w:t>
      </w:r>
      <w:r w:rsidRPr="00EA45A3">
        <w:rPr>
          <w:rFonts w:eastAsia="Calibri"/>
        </w:rPr>
        <w:t>Madonas novads</w:t>
      </w:r>
      <w:r>
        <w:rPr>
          <w:rFonts w:eastAsia="Calibri"/>
        </w:rPr>
        <w:t>.</w:t>
      </w:r>
    </w:p>
    <w:p w14:paraId="61C0EAAD" w14:textId="0C24CDB5" w:rsidR="00D523FD" w:rsidRPr="006C5DF5" w:rsidRDefault="00D523FD" w:rsidP="009E362F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Dzīvoklis </w:t>
      </w:r>
      <w:r>
        <w:rPr>
          <w:rFonts w:eastAsia="Calibri"/>
        </w:rPr>
        <w:t xml:space="preserve">Stacijas iela 16-2, Mārciena, Mārcienas pagasts, </w:t>
      </w:r>
      <w:r w:rsidRPr="008465EB">
        <w:rPr>
          <w:rFonts w:eastAsia="Calibri"/>
        </w:rPr>
        <w:t>Madonas novads</w:t>
      </w:r>
      <w:r w:rsidRPr="006C5DF5">
        <w:rPr>
          <w:rFonts w:eastAsia="Calibri"/>
        </w:rPr>
        <w:t xml:space="preserve">, ar kadastra numuru </w:t>
      </w:r>
      <w:r w:rsidRPr="00C04B2D">
        <w:rPr>
          <w:rFonts w:eastAsia="Calibri"/>
        </w:rPr>
        <w:t xml:space="preserve"> 7074 900 0179</w:t>
      </w:r>
      <w:r w:rsidRPr="006C5DF5">
        <w:rPr>
          <w:rFonts w:eastAsia="Calibri"/>
        </w:rPr>
        <w:t>, ir Madonas novada pašvaldībai piederošs nekustamais īpašums, reģistrēts</w:t>
      </w:r>
      <w:r w:rsidR="009E362F">
        <w:rPr>
          <w:rFonts w:eastAsia="Calibri"/>
        </w:rPr>
        <w:t xml:space="preserve"> </w:t>
      </w:r>
      <w:r w:rsidRPr="006C5DF5">
        <w:rPr>
          <w:rFonts w:eastAsia="Calibri"/>
        </w:rPr>
        <w:t xml:space="preserve">Vidzemes rajona tiesas </w:t>
      </w:r>
      <w:r>
        <w:rPr>
          <w:rFonts w:eastAsia="Calibri"/>
        </w:rPr>
        <w:t>Mārcienas pagasta</w:t>
      </w:r>
      <w:r w:rsidRPr="006C5DF5">
        <w:rPr>
          <w:rFonts w:eastAsia="Calibri"/>
        </w:rPr>
        <w:t xml:space="preserve"> zemesgrāmatu nodalījumā Nr.</w:t>
      </w:r>
      <w:r>
        <w:rPr>
          <w:rFonts w:eastAsia="Calibri"/>
        </w:rPr>
        <w:t> </w:t>
      </w:r>
      <w:r w:rsidRPr="00B64F42">
        <w:rPr>
          <w:rFonts w:eastAsia="Calibri"/>
        </w:rPr>
        <w:t>100000763876 2</w:t>
      </w:r>
      <w:r w:rsidRPr="006C5DF5">
        <w:rPr>
          <w:rFonts w:eastAsia="Calibri"/>
        </w:rPr>
        <w:t xml:space="preserve">, kas sastāv no dzīvokļa Nr. </w:t>
      </w:r>
      <w:r>
        <w:rPr>
          <w:rFonts w:eastAsia="Calibri"/>
        </w:rPr>
        <w:t>2</w:t>
      </w:r>
      <w:r w:rsidRPr="006C5DF5">
        <w:rPr>
          <w:rFonts w:eastAsia="Calibri"/>
        </w:rPr>
        <w:t xml:space="preserve"> </w:t>
      </w:r>
      <w:r>
        <w:rPr>
          <w:rFonts w:eastAsia="Calibri"/>
        </w:rPr>
        <w:t>56,7</w:t>
      </w:r>
      <w:r w:rsidRPr="006C5DF5">
        <w:rPr>
          <w:rFonts w:eastAsia="Calibri"/>
        </w:rPr>
        <w:t xml:space="preserve"> </w:t>
      </w:r>
      <w:proofErr w:type="spellStart"/>
      <w:r w:rsidRPr="006C5DF5">
        <w:rPr>
          <w:rFonts w:eastAsia="Calibri"/>
        </w:rPr>
        <w:t>kv.m</w:t>
      </w:r>
      <w:proofErr w:type="spellEnd"/>
      <w:r w:rsidRPr="006C5DF5">
        <w:rPr>
          <w:rFonts w:eastAsia="Calibri"/>
        </w:rPr>
        <w:t xml:space="preserve">. platībā un </w:t>
      </w:r>
      <w:r w:rsidRPr="00B64F42">
        <w:rPr>
          <w:rFonts w:eastAsia="Calibri"/>
        </w:rPr>
        <w:t>567/1131</w:t>
      </w:r>
      <w:r>
        <w:rPr>
          <w:rFonts w:eastAsia="Calibri"/>
        </w:rPr>
        <w:t xml:space="preserve"> </w:t>
      </w:r>
      <w:r w:rsidRPr="006C5DF5">
        <w:rPr>
          <w:rFonts w:eastAsia="Calibri"/>
        </w:rPr>
        <w:t>domājamām daļām no:</w:t>
      </w:r>
    </w:p>
    <w:p w14:paraId="40F7CC22" w14:textId="77777777" w:rsidR="00D523FD" w:rsidRPr="006C5DF5" w:rsidRDefault="00D523FD" w:rsidP="009E362F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</w:t>
      </w:r>
      <w:r>
        <w:rPr>
          <w:rFonts w:eastAsia="Calibri"/>
        </w:rPr>
        <w:t>būves</w:t>
      </w:r>
      <w:r w:rsidRPr="006C5DF5">
        <w:rPr>
          <w:rFonts w:eastAsia="Calibri"/>
        </w:rPr>
        <w:t xml:space="preserve"> ar kadastra apzīmējumu </w:t>
      </w:r>
      <w:r w:rsidRPr="00ED779B">
        <w:rPr>
          <w:rFonts w:eastAsia="Calibri"/>
        </w:rPr>
        <w:t>70740040243001</w:t>
      </w:r>
      <w:r w:rsidRPr="006C5DF5">
        <w:rPr>
          <w:rFonts w:eastAsia="Calibri"/>
        </w:rPr>
        <w:t>;</w:t>
      </w:r>
    </w:p>
    <w:p w14:paraId="7D5F13A8" w14:textId="77777777" w:rsidR="00D523FD" w:rsidRDefault="00D523FD" w:rsidP="009E362F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zemes ar kadastra apzīmējumu </w:t>
      </w:r>
      <w:r w:rsidRPr="00ED779B">
        <w:rPr>
          <w:rFonts w:eastAsia="Calibri"/>
        </w:rPr>
        <w:t>70740040243</w:t>
      </w:r>
      <w:r>
        <w:rPr>
          <w:rFonts w:eastAsia="Calibri"/>
        </w:rPr>
        <w:t>.</w:t>
      </w:r>
    </w:p>
    <w:p w14:paraId="43821608" w14:textId="77777777" w:rsidR="00D523FD" w:rsidRDefault="00D523FD" w:rsidP="009E362F">
      <w:pPr>
        <w:ind w:firstLine="720"/>
        <w:jc w:val="both"/>
      </w:pPr>
      <w:r w:rsidRPr="0058361C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 xml:space="preserve">gada 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jūlijā </w:t>
      </w:r>
      <w:r w:rsidRPr="0058361C">
        <w:rPr>
          <w:rFonts w:eastAsia="Calibri"/>
          <w:lang w:eastAsia="en-US"/>
        </w:rPr>
        <w:t>dzīvokļa īpašuma novērtēšanu ir veicis SIA “</w:t>
      </w:r>
      <w:r>
        <w:rPr>
          <w:rFonts w:eastAsia="Calibri"/>
          <w:lang w:eastAsia="en-US"/>
        </w:rPr>
        <w:t>LINIKO</w:t>
      </w:r>
      <w:r w:rsidRPr="0058361C">
        <w:rPr>
          <w:rFonts w:eastAsia="Calibri"/>
          <w:lang w:eastAsia="en-US"/>
        </w:rPr>
        <w:t xml:space="preserve">” reģistrācijas Nr. </w:t>
      </w:r>
      <w:r w:rsidRPr="00F32697">
        <w:rPr>
          <w:rFonts w:eastAsia="Calibri"/>
          <w:lang w:eastAsia="en-US"/>
        </w:rPr>
        <w:t>55403012911</w:t>
      </w:r>
      <w:r w:rsidRPr="0058361C">
        <w:rPr>
          <w:rFonts w:eastAsia="Calibri"/>
          <w:lang w:eastAsia="en-US"/>
        </w:rPr>
        <w:t xml:space="preserve"> (LĪVA profesionālās kvalifikācijas sertifikāts Nr.1</w:t>
      </w:r>
      <w:r>
        <w:rPr>
          <w:rFonts w:eastAsia="Calibri"/>
          <w:lang w:eastAsia="en-US"/>
        </w:rPr>
        <w:t xml:space="preserve">31). </w:t>
      </w:r>
      <w:r w:rsidRPr="0058361C">
        <w:rPr>
          <w:rFonts w:eastAsia="Calibri"/>
          <w:lang w:eastAsia="en-US"/>
        </w:rPr>
        <w:t xml:space="preserve">Saskaņā ar nekustamā īpašuma novērtējumu dzīvokļa īpašuma tirgus vērtība ir </w:t>
      </w:r>
      <w:r w:rsidRPr="00397DFA">
        <w:rPr>
          <w:rFonts w:eastAsia="Calibri"/>
          <w:bCs/>
          <w:lang w:eastAsia="en-US"/>
        </w:rPr>
        <w:t>EUR</w:t>
      </w:r>
      <w:r w:rsidRPr="00397D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4 0</w:t>
      </w:r>
      <w:r w:rsidRPr="00397DFA">
        <w:rPr>
          <w:bCs/>
        </w:rPr>
        <w:t>00</w:t>
      </w:r>
      <w:r>
        <w:rPr>
          <w:bCs/>
        </w:rPr>
        <w:t>,00</w:t>
      </w:r>
      <w:r>
        <w:rPr>
          <w:b/>
          <w:bCs/>
        </w:rPr>
        <w:t xml:space="preserve"> </w:t>
      </w:r>
      <w:r>
        <w:t>(četri tūkstoši eiro, 00 centi).</w:t>
      </w:r>
    </w:p>
    <w:p w14:paraId="70941070" w14:textId="77777777" w:rsidR="00D523FD" w:rsidRPr="005443D2" w:rsidRDefault="00D523FD" w:rsidP="009E362F">
      <w:pPr>
        <w:widowControl w:val="0"/>
        <w:suppressAutoHyphens/>
        <w:ind w:firstLine="720"/>
        <w:jc w:val="both"/>
        <w:rPr>
          <w:i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 xml:space="preserve">Saskaņā ar likuma </w:t>
      </w:r>
      <w:r>
        <w:rPr>
          <w:kern w:val="1"/>
          <w:lang w:eastAsia="hi-IN" w:bidi="hi-IN"/>
        </w:rPr>
        <w:t xml:space="preserve">Pašvaldību likuma 10. panta pirmās daļas 16. punktu </w:t>
      </w:r>
      <w:r w:rsidRPr="005443D2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7B47893A" w14:textId="33C94285" w:rsidR="00D523FD" w:rsidRPr="0058361C" w:rsidRDefault="00D523FD" w:rsidP="009E362F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>Saskaņā ar Publiskas personas mantas atsavināšanas likuma 3.</w:t>
      </w:r>
      <w:r w:rsidR="009E362F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>panta otro daļu “</w:t>
      </w:r>
      <w:r w:rsidRPr="0058361C">
        <w:rPr>
          <w:i/>
          <w:kern w:val="1"/>
          <w:lang w:eastAsia="hi-IN" w:bidi="hi-IN"/>
        </w:rPr>
        <w:t>Publiskas personas mantas atsavināšanas pamatveids ir mantas pārdošana izsolē</w:t>
      </w:r>
      <w:r w:rsidRPr="0058361C">
        <w:rPr>
          <w:kern w:val="1"/>
          <w:lang w:eastAsia="hi-IN" w:bidi="hi-IN"/>
        </w:rPr>
        <w:t>”, 4.</w:t>
      </w:r>
      <w:r w:rsidR="009E362F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[..] </w:t>
      </w:r>
      <w:r w:rsidRPr="0058361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58361C">
        <w:rPr>
          <w:kern w:val="1"/>
          <w:lang w:eastAsia="hi-IN" w:bidi="hi-IN"/>
        </w:rPr>
        <w:t>, 5.</w:t>
      </w:r>
      <w:r w:rsidR="009E362F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</w:t>
      </w:r>
      <w:r w:rsidRPr="0058361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kern w:val="1"/>
          <w:lang w:eastAsia="hi-IN" w:bidi="hi-IN"/>
        </w:rPr>
        <w:t>.</w:t>
      </w:r>
    </w:p>
    <w:p w14:paraId="5FD9634C" w14:textId="23724317" w:rsidR="00077056" w:rsidRDefault="00D523FD" w:rsidP="009E362F">
      <w:pPr>
        <w:ind w:right="-1" w:firstLine="720"/>
        <w:jc w:val="both"/>
      </w:pPr>
      <w:r>
        <w:rPr>
          <w:rFonts w:eastAsia="Calibri"/>
        </w:rPr>
        <w:t>P</w:t>
      </w:r>
      <w:r w:rsidRPr="00D5019B">
        <w:rPr>
          <w:rFonts w:eastAsia="Calibri"/>
        </w:rPr>
        <w:t xml:space="preserve">amatojoties uz </w:t>
      </w:r>
      <w:r>
        <w:rPr>
          <w:rFonts w:eastAsia="Calibri"/>
        </w:rPr>
        <w:t xml:space="preserve">Pašvaldību </w:t>
      </w:r>
      <w:r w:rsidRPr="00D5019B">
        <w:rPr>
          <w:rFonts w:eastAsia="Calibri"/>
        </w:rPr>
        <w:t xml:space="preserve">likuma </w:t>
      </w:r>
      <w:r>
        <w:rPr>
          <w:rFonts w:eastAsia="Calibri"/>
        </w:rPr>
        <w:t>10.</w:t>
      </w:r>
      <w:r w:rsidR="009E362F">
        <w:rPr>
          <w:rFonts w:eastAsia="Calibri"/>
        </w:rPr>
        <w:t> </w:t>
      </w:r>
      <w:r>
        <w:rPr>
          <w:rFonts w:eastAsia="Calibri"/>
        </w:rPr>
        <w:t xml:space="preserve">panta pirmās daļas 16. punktu, </w:t>
      </w:r>
      <w:r w:rsidRPr="00D5019B">
        <w:rPr>
          <w:rFonts w:eastAsia="Calibri"/>
        </w:rPr>
        <w:t xml:space="preserve">Publiskas personas mantas atsavināšanas likuma </w:t>
      </w:r>
      <w:r>
        <w:rPr>
          <w:rFonts w:eastAsia="Calibri"/>
        </w:rPr>
        <w:t>3</w:t>
      </w:r>
      <w:r w:rsidRPr="00D5019B">
        <w:rPr>
          <w:rFonts w:eastAsia="Calibri"/>
        </w:rPr>
        <w:t xml:space="preserve">. panta </w:t>
      </w:r>
      <w:r>
        <w:rPr>
          <w:rFonts w:eastAsia="Calibri"/>
        </w:rPr>
        <w:t xml:space="preserve">otro daļu, 4. panta pirmo daļu un 5. panta pirmo daļu, </w:t>
      </w:r>
      <w:r w:rsidRPr="00C76326">
        <w:t xml:space="preserve">ņemot vērā 17.07.2024. Uzņēmējdarbības, teritoriālo un vides jautājumu komitejas </w:t>
      </w:r>
      <w:r w:rsidR="00077056">
        <w:rPr>
          <w:rFonts w:eastAsia="Calibri"/>
          <w:iCs/>
          <w:szCs w:val="22"/>
          <w:lang w:eastAsia="en-US"/>
        </w:rPr>
        <w:t>un 23.07.2024. Finanšu un attīstības komitejas atzinumus,</w:t>
      </w:r>
      <w:r w:rsidR="009E362F">
        <w:rPr>
          <w:rFonts w:eastAsia="Calibri"/>
          <w:iCs/>
          <w:szCs w:val="22"/>
          <w:lang w:eastAsia="en-US"/>
        </w:rPr>
        <w:t xml:space="preserve"> </w:t>
      </w:r>
      <w:r w:rsidR="00077056">
        <w:rPr>
          <w:lang w:eastAsia="lo-LA" w:bidi="lo-LA"/>
        </w:rPr>
        <w:t>atklāti balsojot</w:t>
      </w:r>
      <w:r w:rsidR="00077056">
        <w:rPr>
          <w:b/>
          <w:lang w:eastAsia="lo-LA" w:bidi="lo-LA"/>
        </w:rPr>
        <w:t xml:space="preserve">: PAR – </w:t>
      </w:r>
      <w:r w:rsidR="00077056">
        <w:rPr>
          <w:rFonts w:eastAsia="Calibri"/>
          <w:b/>
          <w:noProof/>
        </w:rPr>
        <w:t xml:space="preserve">15 </w:t>
      </w:r>
      <w:r w:rsidR="00077056">
        <w:rPr>
          <w:rFonts w:eastAsia="Calibri"/>
          <w:bCs/>
          <w:noProof/>
        </w:rPr>
        <w:t>(</w:t>
      </w:r>
      <w:r w:rsidR="00077056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077056">
        <w:rPr>
          <w:rFonts w:eastAsia="Calibri"/>
          <w:bCs/>
          <w:noProof/>
        </w:rPr>
        <w:t xml:space="preserve">), </w:t>
      </w:r>
      <w:r w:rsidR="00077056">
        <w:rPr>
          <w:b/>
          <w:lang w:eastAsia="lo-LA" w:bidi="lo-LA"/>
        </w:rPr>
        <w:t>PRET - NAV, ATTURAS - NAV</w:t>
      </w:r>
      <w:r w:rsidR="00077056">
        <w:rPr>
          <w:lang w:eastAsia="lo-LA" w:bidi="lo-LA"/>
        </w:rPr>
        <w:t xml:space="preserve">, Madonas novada pašvaldības dome </w:t>
      </w:r>
      <w:r w:rsidR="00077056">
        <w:rPr>
          <w:b/>
          <w:lang w:eastAsia="lo-LA" w:bidi="lo-LA"/>
        </w:rPr>
        <w:t>NOLEMJ</w:t>
      </w:r>
      <w:r w:rsidR="00077056">
        <w:rPr>
          <w:lang w:eastAsia="lo-LA" w:bidi="lo-LA"/>
        </w:rPr>
        <w:t>:</w:t>
      </w:r>
    </w:p>
    <w:p w14:paraId="7B91388E" w14:textId="31C34C34" w:rsidR="00D523FD" w:rsidRPr="00077056" w:rsidRDefault="00D523FD" w:rsidP="009E362F">
      <w:pPr>
        <w:suppressAutoHyphens/>
        <w:ind w:firstLine="709"/>
        <w:jc w:val="both"/>
        <w:rPr>
          <w:rFonts w:eastAsia="Calibri"/>
          <w:b/>
        </w:rPr>
      </w:pPr>
    </w:p>
    <w:p w14:paraId="0D339155" w14:textId="77777777" w:rsidR="00D523FD" w:rsidRDefault="00D523FD" w:rsidP="009E362F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Atsavināt, nekustamo īpašumu Stacijas iela 16-2, Mārciena, Mārcienas pagasts, </w:t>
      </w:r>
      <w:r w:rsidRPr="00963291">
        <w:rPr>
          <w:rFonts w:eastAsia="Calibri"/>
        </w:rPr>
        <w:t>Madonas novads</w:t>
      </w:r>
      <w:r>
        <w:rPr>
          <w:rFonts w:eastAsia="Calibri"/>
        </w:rPr>
        <w:t>, pārdodot to mutiskā izsolē ar augšupejošu soli.</w:t>
      </w:r>
    </w:p>
    <w:p w14:paraId="0E5B2A19" w14:textId="77777777" w:rsidR="00D523FD" w:rsidRDefault="00D523FD" w:rsidP="009E362F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 xml:space="preserve">Noteikt nekustamā īpašuma izsoles sākumcenu EUR 4 000,00 (četri tūkstoši </w:t>
      </w:r>
      <w:r>
        <w:t>eiro</w:t>
      </w:r>
      <w:r>
        <w:rPr>
          <w:rFonts w:eastAsia="Calibri"/>
        </w:rPr>
        <w:t>, 00 centi).</w:t>
      </w:r>
    </w:p>
    <w:p w14:paraId="5A6AA7BE" w14:textId="77777777" w:rsidR="00D523FD" w:rsidRDefault="00D523FD" w:rsidP="009E362F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Apstiprināt nekustamā īpašuma izsoles noteikumus.</w:t>
      </w:r>
    </w:p>
    <w:p w14:paraId="48B219BC" w14:textId="77777777" w:rsidR="00D523FD" w:rsidRDefault="00D523FD" w:rsidP="009E362F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 w:rsidRPr="00E3060A">
        <w:rPr>
          <w:rFonts w:eastAsia="Calibri"/>
        </w:rPr>
        <w:t xml:space="preserve">Uzdot </w:t>
      </w:r>
      <w:r>
        <w:rPr>
          <w:rFonts w:eastAsia="Calibri"/>
        </w:rPr>
        <w:t>Pašvaldības īpašuma iznomāšanas un atsavināšanas izsoļu komisijai organizēt nekustamā īpašuma izsoli.</w:t>
      </w:r>
    </w:p>
    <w:p w14:paraId="739228D8" w14:textId="77777777" w:rsidR="00D523FD" w:rsidRDefault="00D523FD" w:rsidP="009E362F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Kontroli par lēmuma izpildi uzdod pašvaldības izpilddirektoram Uģim Fjodorovam.</w:t>
      </w:r>
    </w:p>
    <w:p w14:paraId="4935E7B8" w14:textId="77777777" w:rsidR="00D523FD" w:rsidRDefault="00D523FD" w:rsidP="009E362F">
      <w:pPr>
        <w:jc w:val="both"/>
        <w:rPr>
          <w:rFonts w:eastAsia="Calibri"/>
        </w:rPr>
      </w:pPr>
    </w:p>
    <w:p w14:paraId="3407646C" w14:textId="77777777" w:rsidR="00D523FD" w:rsidRPr="00D523FD" w:rsidRDefault="00D523FD" w:rsidP="009E362F">
      <w:pPr>
        <w:jc w:val="both"/>
        <w:rPr>
          <w:rFonts w:eastAsia="Calibri"/>
          <w:i/>
          <w:iCs/>
        </w:rPr>
      </w:pPr>
      <w:r w:rsidRPr="00D523FD">
        <w:rPr>
          <w:rFonts w:eastAsia="Calibri"/>
          <w:i/>
          <w:iCs/>
        </w:rPr>
        <w:t>Pielikumā: Izsoles noteikumi.</w:t>
      </w:r>
    </w:p>
    <w:bookmarkEnd w:id="185"/>
    <w:p w14:paraId="15AC887C" w14:textId="77777777" w:rsidR="00C715B6" w:rsidRDefault="00C715B6" w:rsidP="009E362F">
      <w:pPr>
        <w:jc w:val="both"/>
        <w:rPr>
          <w:rFonts w:eastAsia="Calibri"/>
          <w:b/>
          <w:bCs/>
          <w:iCs/>
          <w:color w:val="000000"/>
          <w:spacing w:val="20"/>
          <w:kern w:val="1"/>
          <w:lang w:eastAsia="hi-IN" w:bidi="hi-IN"/>
        </w:rPr>
      </w:pPr>
    </w:p>
    <w:p w14:paraId="3073E28C" w14:textId="77777777" w:rsidR="00F421A8" w:rsidRDefault="00F421A8" w:rsidP="009E362F">
      <w:pPr>
        <w:jc w:val="both"/>
        <w:rPr>
          <w:bCs/>
        </w:rPr>
      </w:pPr>
      <w:bookmarkStart w:id="203" w:name="_Hlk173165329"/>
      <w:bookmarkStart w:id="204" w:name="_Hlk173165155"/>
      <w:bookmarkStart w:id="205" w:name="_Hlk173164898"/>
      <w:bookmarkStart w:id="206" w:name="_Hlk17316466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6561CA7D" w14:textId="6AEEB1A6" w:rsidR="008B1BC7" w:rsidRPr="00F421A8" w:rsidRDefault="000D63E7" w:rsidP="009E362F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3"/>
      <w:bookmarkEnd w:id="204"/>
      <w:bookmarkEnd w:id="205"/>
      <w:bookmarkEnd w:id="206"/>
    </w:p>
    <w:p w14:paraId="73A21358" w14:textId="77777777" w:rsidR="008B1BC7" w:rsidRPr="000D63E7" w:rsidRDefault="008B1BC7" w:rsidP="009E362F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9E362F">
      <w:pPr>
        <w:jc w:val="both"/>
      </w:pPr>
    </w:p>
    <w:p w14:paraId="756F0B32" w14:textId="77777777" w:rsidR="008B1BC7" w:rsidRPr="000D63E7" w:rsidRDefault="008B1BC7" w:rsidP="009E362F">
      <w:pPr>
        <w:jc w:val="both"/>
      </w:pPr>
    </w:p>
    <w:p w14:paraId="400D6BC2" w14:textId="77777777" w:rsidR="008B1BC7" w:rsidRPr="000D63E7" w:rsidRDefault="008B1BC7" w:rsidP="009E362F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426B06DC" w14:textId="77777777" w:rsidR="00C715B6" w:rsidRDefault="00C715B6" w:rsidP="009E362F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01864015" w14:textId="77777777" w:rsidR="002166A8" w:rsidRPr="002166A8" w:rsidRDefault="002166A8" w:rsidP="009E362F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40C7F" w14:textId="77777777" w:rsidR="002C78E7" w:rsidRDefault="002C78E7" w:rsidP="000509C7">
      <w:r>
        <w:separator/>
      </w:r>
    </w:p>
  </w:endnote>
  <w:endnote w:type="continuationSeparator" w:id="0">
    <w:p w14:paraId="7898B3E0" w14:textId="77777777" w:rsidR="002C78E7" w:rsidRDefault="002C78E7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9DC3" w14:textId="77777777" w:rsidR="002C78E7" w:rsidRDefault="002C78E7" w:rsidP="000509C7">
      <w:r>
        <w:separator/>
      </w:r>
    </w:p>
  </w:footnote>
  <w:footnote w:type="continuationSeparator" w:id="0">
    <w:p w14:paraId="26641782" w14:textId="77777777" w:rsidR="002C78E7" w:rsidRDefault="002C78E7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8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4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38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9"/>
  </w:num>
  <w:num w:numId="2" w16cid:durableId="647591835">
    <w:abstractNumId w:val="24"/>
  </w:num>
  <w:num w:numId="3" w16cid:durableId="149493070">
    <w:abstractNumId w:val="11"/>
  </w:num>
  <w:num w:numId="4" w16cid:durableId="210969395">
    <w:abstractNumId w:val="35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10"/>
  </w:num>
  <w:num w:numId="8" w16cid:durableId="880941945">
    <w:abstractNumId w:val="3"/>
  </w:num>
  <w:num w:numId="9" w16cid:durableId="711421502">
    <w:abstractNumId w:val="12"/>
  </w:num>
  <w:num w:numId="10" w16cid:durableId="1805736607">
    <w:abstractNumId w:val="26"/>
  </w:num>
  <w:num w:numId="11" w16cid:durableId="1054084408">
    <w:abstractNumId w:val="13"/>
  </w:num>
  <w:num w:numId="12" w16cid:durableId="495610432">
    <w:abstractNumId w:val="30"/>
  </w:num>
  <w:num w:numId="13" w16cid:durableId="1082726692">
    <w:abstractNumId w:val="21"/>
  </w:num>
  <w:num w:numId="14" w16cid:durableId="424345770">
    <w:abstractNumId w:val="18"/>
  </w:num>
  <w:num w:numId="15" w16cid:durableId="335806753">
    <w:abstractNumId w:val="2"/>
  </w:num>
  <w:num w:numId="16" w16cid:durableId="412287087">
    <w:abstractNumId w:val="25"/>
  </w:num>
  <w:num w:numId="17" w16cid:durableId="463695402">
    <w:abstractNumId w:val="32"/>
  </w:num>
  <w:num w:numId="18" w16cid:durableId="695622728">
    <w:abstractNumId w:val="5"/>
  </w:num>
  <w:num w:numId="19" w16cid:durableId="1953239483">
    <w:abstractNumId w:val="8"/>
  </w:num>
  <w:num w:numId="20" w16cid:durableId="952595286">
    <w:abstractNumId w:val="31"/>
  </w:num>
  <w:num w:numId="21" w16cid:durableId="1585066613">
    <w:abstractNumId w:val="22"/>
  </w:num>
  <w:num w:numId="22" w16cid:durableId="1676612613">
    <w:abstractNumId w:val="38"/>
  </w:num>
  <w:num w:numId="23" w16cid:durableId="460458857">
    <w:abstractNumId w:val="34"/>
  </w:num>
  <w:num w:numId="24" w16cid:durableId="1425809115">
    <w:abstractNumId w:val="20"/>
  </w:num>
  <w:num w:numId="25" w16cid:durableId="334845995">
    <w:abstractNumId w:val="41"/>
  </w:num>
  <w:num w:numId="26" w16cid:durableId="103423233">
    <w:abstractNumId w:val="17"/>
  </w:num>
  <w:num w:numId="27" w16cid:durableId="798764029">
    <w:abstractNumId w:val="14"/>
  </w:num>
  <w:num w:numId="28" w16cid:durableId="1225797879">
    <w:abstractNumId w:val="27"/>
  </w:num>
  <w:num w:numId="29" w16cid:durableId="332496656">
    <w:abstractNumId w:val="28"/>
  </w:num>
  <w:num w:numId="30" w16cid:durableId="522984173">
    <w:abstractNumId w:val="15"/>
  </w:num>
  <w:num w:numId="31" w16cid:durableId="1528326674">
    <w:abstractNumId w:val="9"/>
  </w:num>
  <w:num w:numId="32" w16cid:durableId="1544631311">
    <w:abstractNumId w:val="40"/>
  </w:num>
  <w:num w:numId="33" w16cid:durableId="1419594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6"/>
  </w:num>
  <w:num w:numId="35" w16cid:durableId="1542590525">
    <w:abstractNumId w:val="37"/>
  </w:num>
  <w:num w:numId="36" w16cid:durableId="787119903">
    <w:abstractNumId w:val="33"/>
  </w:num>
  <w:num w:numId="37" w16cid:durableId="1560245415">
    <w:abstractNumId w:val="39"/>
  </w:num>
  <w:num w:numId="38" w16cid:durableId="1785344574">
    <w:abstractNumId w:val="36"/>
  </w:num>
  <w:num w:numId="39" w16cid:durableId="930742704">
    <w:abstractNumId w:val="7"/>
  </w:num>
  <w:num w:numId="40" w16cid:durableId="105929047">
    <w:abstractNumId w:val="23"/>
  </w:num>
  <w:num w:numId="41" w16cid:durableId="226959841">
    <w:abstractNumId w:val="0"/>
  </w:num>
  <w:num w:numId="42" w16cid:durableId="13296749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056"/>
    <w:rsid w:val="0007796C"/>
    <w:rsid w:val="00080704"/>
    <w:rsid w:val="00083B19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0F7B81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C78E7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028B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6DB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362F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156F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E410B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452</cp:revision>
  <cp:lastPrinted>2024-02-28T16:04:00Z</cp:lastPrinted>
  <dcterms:created xsi:type="dcterms:W3CDTF">2024-02-20T07:30:00Z</dcterms:created>
  <dcterms:modified xsi:type="dcterms:W3CDTF">2024-08-01T08:30:00Z</dcterms:modified>
</cp:coreProperties>
</file>